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30"/>
          <w:szCs w:val="30"/>
          <w:lang w:val="en-US" w:eastAsia="pt-BR"/>
        </w:rPr>
      </w:pPr>
      <w:r>
        <w:rPr>
          <w:rFonts w:eastAsia="Times New Roman" w:cs="Arial" w:ascii="Arial" w:hAnsi="Arial"/>
          <w:b/>
          <w:bCs/>
          <w:sz w:val="30"/>
          <w:szCs w:val="30"/>
          <w:lang w:val="en-US" w:eastAsia="pt-BR"/>
        </w:rPr>
        <w:t>English Grammar: Paired (or Correlative) Conjunctions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eastAsia="Verdana" w:cs="Arial"/>
          <w:b w:val="false"/>
          <w:bCs w:val="false"/>
          <w:sz w:val="24"/>
          <w:szCs w:val="24"/>
          <w:lang w:val="en-US" w:eastAsia="pt-BR"/>
        </w:rPr>
      </w:pPr>
      <w:r>
        <w:rPr>
          <w:rFonts w:eastAsia="Verdana" w:cs="Arial" w:ascii="Arial" w:hAnsi="Arial"/>
          <w:b w:val="false"/>
          <w:bCs w:val="false"/>
          <w:sz w:val="24"/>
          <w:szCs w:val="24"/>
          <w:lang w:val="en-US" w:eastAsia="pt-BR"/>
        </w:rPr>
        <w:t>English sometimes uses “paired conjunctions” - these are two words or phrases which are used to create a link between similar elements. For example: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1) both ... and</w:t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Used to apply the same item/action to two things: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intend to take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both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my cellphone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and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my laptop.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intend to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both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work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and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study.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2) not only … but also</w:t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Used to include two items/actions: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intend to take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not only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my cellphone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but also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my laptop.</w:t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intend to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not only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study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but also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work.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3) either ... or</w:t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Used to select one of two items/actions: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intend to take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either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my cellphone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or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my laptop.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intend to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either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work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or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study.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4) neither ... nor</w:t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Used to discard two items/actions: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intend to take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neither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my cellphone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nor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my laptop.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intend to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neither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work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nor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study.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5) whether ... or</w:t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Used to select one of two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possible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options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(similar to ‘if’)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: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don’t know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whether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to take my laptop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or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leave it at home.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don’t know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whether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to work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or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study.</w:t>
      </w:r>
    </w:p>
    <w:p>
      <w:pPr>
        <w:pStyle w:val="Normal"/>
        <w:numPr>
          <w:ilvl w:val="0"/>
          <w:numId w:val="5"/>
        </w:numPr>
        <w:spacing w:lineRule="auto" w:line="36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When I go to the USA, I don’t know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whether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to work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or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not.</w:t>
      </w:r>
    </w:p>
    <w:p>
      <w:pPr>
        <w:pStyle w:val="Normal"/>
        <w:spacing w:lineRule="auto" w:line="240" w:before="0" w:after="0"/>
        <w:jc w:val="left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Exercise 1.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Match the phrases to make complete sentences.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</w:r>
    </w:p>
    <w:tbl>
      <w:tblPr>
        <w:tblW w:w="9930" w:type="dxa"/>
        <w:jc w:val="left"/>
        <w:tblInd w:w="2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93"/>
        <w:gridCol w:w="4937"/>
      </w:tblGrid>
      <w:tr>
        <w:trPr/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1. Both Peter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2. We not only want to go to the USA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3. Either Jack will have to work more hours</w:t>
            </w:r>
          </w:p>
          <w:p>
            <w:pPr>
              <w:pStyle w:val="Normal"/>
              <w:spacing w:lineRule="auto" w:line="360" w:before="12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4. That story was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neither true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5. Good students not only study hard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6. It’s not important whether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>7. In the end he had to choose</w:t>
            </w:r>
          </w:p>
          <w:p>
            <w:pPr>
              <w:pStyle w:val="Normal"/>
              <w:spacing w:lineRule="auto" w:line="360" w:before="12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8. It’s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not only polite to listen to your parents</w:t>
            </w:r>
          </w:p>
          <w:p>
            <w:pPr>
              <w:pStyle w:val="Normal"/>
              <w:spacing w:lineRule="auto" w:line="360" w:before="12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US" w:eastAsia="pt-BR"/>
              </w:rPr>
              <w:t xml:space="preserve">9. I would love to take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both my laptop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but we also have enough money. (a)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nor realistic. (b)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but it’s also in your best interest. (c)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and I are going to the party next week. (d)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you are black or white. (e)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either his career or his hobby. (f)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and my cell phone to the USA. (g)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but also use their instincts in tests. (h)</w:t>
            </w:r>
          </w:p>
          <w:p>
            <w:pPr>
              <w:pStyle w:val="Normal"/>
              <w:spacing w:lineRule="auto" w:line="360" w:before="12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 w:eastAsia="pt-BR"/>
              </w:rPr>
              <w:t>or we will have to hire an extra person. (i)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 xml:space="preserve">Exercise 2.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Combine the following sentences into one using paired conjunctions. Sometimes there is more than one possibility.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Example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.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>We could fly. We could go by train.</w:t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lang w:val="en-US" w:eastAsia="pt-BR"/>
        </w:rPr>
        <w:tab/>
        <w:tab/>
        <w:t xml:space="preserve">We could </w:t>
      </w: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u w:val="single"/>
          <w:lang w:val="en-US" w:eastAsia="pt-BR"/>
        </w:rPr>
        <w:t>either</w:t>
      </w: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lang w:val="en-US" w:eastAsia="pt-BR"/>
        </w:rPr>
        <w:t xml:space="preserve"> fly </w:t>
      </w: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u w:val="single"/>
          <w:lang w:val="en-US" w:eastAsia="pt-BR"/>
        </w:rPr>
        <w:t>or</w:t>
      </w:r>
      <w:r>
        <w:rPr>
          <w:rFonts w:eastAsia="Times New Roman" w:cs="Arial" w:ascii="Arial" w:hAnsi="Arial"/>
          <w:b w:val="false"/>
          <w:bCs w:val="false"/>
          <w:i/>
          <w:iCs/>
          <w:sz w:val="24"/>
          <w:szCs w:val="24"/>
          <w:lang w:val="en-US" w:eastAsia="pt-BR"/>
        </w:rPr>
        <w:t xml:space="preserve"> go by train.</w:t>
      </w:r>
    </w:p>
    <w:p>
      <w:pPr>
        <w:pStyle w:val="Normal"/>
        <w:spacing w:lineRule="auto" w:line="240" w:before="120" w:after="12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1.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 She will have to study hard. She will have to concentrate during the exam.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2.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Jack is ignorant. He is stupid too.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3.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 The journalist will not confirm the story. The journalist will not deny the story.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4.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 Pneumonia is a dangerous illness. Small pox is a dangerous illness.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5.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 My wife is pregnant, but I don’t know if it’s a boy. And I don’t know if it’s a girl.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6.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 It might rain tomorrow. It might snow tomorrow.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7.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 Swimming is good for your health. Jogging is good for your health.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__________________________________________________________________________</w:t>
        <w:tab/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b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</w:r>
    </w:p>
    <w:p>
      <w:pPr>
        <w:pStyle w:val="Normal"/>
        <w:spacing w:lineRule="auto" w:line="240" w:before="120" w:after="12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8.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 Fred loves traveling. He wants to go around the world too.</w:t>
      </w:r>
    </w:p>
    <w:p>
      <w:pPr>
        <w:pStyle w:val="Normal"/>
        <w:spacing w:lineRule="auto" w:line="240" w:before="120" w:after="12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__________________________________________________________________________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 w:eastAsia="pt-B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"/>
      <w:color w:val="auto"/>
      <w:kern w:val="0"/>
      <w:sz w:val="20"/>
      <w:szCs w:val="20"/>
      <w:lang w:val="pt-BR" w:eastAsia="en-US" w:bidi="ar-SA"/>
    </w:rPr>
  </w:style>
  <w:style w:type="character" w:styleId="WW8Num1z0">
    <w:name w:val="WW8Num1z0"/>
    <w:qFormat/>
    <w:rPr>
      <w:rFonts w:ascii="Symbol" w:hAnsi="Symbol" w:cs="OpenSymbol;Arial Unicode MS"/>
      <w:sz w:val="22"/>
      <w:szCs w:val="22"/>
      <w:lang w:val="en-US" w:eastAsia="pt-BR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2"/>
      <w:szCs w:val="22"/>
      <w:lang w:val="en-US" w:eastAsia="pt-BR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sz w:val="22"/>
      <w:szCs w:val="22"/>
      <w:lang w:val="en-US" w:eastAsia="pt-BR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sz w:val="22"/>
      <w:szCs w:val="22"/>
      <w:lang w:val="en-US" w:eastAsia="pt-BR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sz w:val="22"/>
      <w:szCs w:val="22"/>
      <w:lang w:val="en-US" w:eastAsia="pt-BR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LibreOffice/25.8.1.1$Linux_X86_64 LibreOffice_project/54047653041915e595ad4e45cccea684809c77b5</Application>
  <AppVersion>15.0000</AppVersion>
  <Pages>2</Pages>
  <Words>558</Words>
  <Characters>2768</Characters>
  <CharactersWithSpaces>3274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2011-12-08T17:10:00Z</dcterms:created>
  <dc:creator>Fabia_Mike</dc:creator>
  <dc:description/>
  <dc:language>en-GB</dc:language>
  <cp:lastModifiedBy/>
  <cp:lastPrinted>2025-09-19T11:22:13Z</cp:lastPrinted>
  <dcterms:modified xsi:type="dcterms:W3CDTF">2025-09-19T11:26:12Z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